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505" w:lineRule="exact" w:before="82"/>
        <w:ind w:left="510" w:right="1135" w:firstLine="0"/>
        <w:jc w:val="center"/>
        <w:rPr>
          <w:b/>
          <w:i/>
          <w:sz w:val="44"/>
        </w:rPr>
      </w:pPr>
      <w:r>
        <w:rPr>
          <w:b/>
          <w:i/>
          <w:sz w:val="44"/>
        </w:rPr>
        <w:t>Анализ работы</w:t>
      </w:r>
    </w:p>
    <w:p>
      <w:pPr>
        <w:spacing w:line="242" w:lineRule="auto" w:before="0"/>
        <w:ind w:left="618" w:right="1135" w:firstLine="0"/>
        <w:jc w:val="center"/>
        <w:rPr>
          <w:b/>
          <w:i/>
          <w:sz w:val="44"/>
        </w:rPr>
      </w:pPr>
      <w:r>
        <w:rPr>
          <w:b/>
          <w:i/>
          <w:sz w:val="44"/>
        </w:rPr>
        <w:t>летнего</w:t>
      </w:r>
      <w:r>
        <w:rPr>
          <w:b/>
          <w:i/>
          <w:spacing w:val="-41"/>
          <w:sz w:val="44"/>
        </w:rPr>
        <w:t> </w:t>
      </w:r>
      <w:r>
        <w:rPr>
          <w:b/>
          <w:i/>
          <w:sz w:val="44"/>
        </w:rPr>
        <w:t>лагеря</w:t>
      </w:r>
      <w:r>
        <w:rPr>
          <w:b/>
          <w:i/>
          <w:spacing w:val="-38"/>
          <w:sz w:val="44"/>
        </w:rPr>
        <w:t> </w:t>
      </w:r>
      <w:r>
        <w:rPr>
          <w:b/>
          <w:i/>
          <w:sz w:val="44"/>
        </w:rPr>
        <w:t>труда</w:t>
      </w:r>
      <w:r>
        <w:rPr>
          <w:b/>
          <w:i/>
          <w:spacing w:val="-38"/>
          <w:sz w:val="44"/>
        </w:rPr>
        <w:t> </w:t>
      </w:r>
      <w:r>
        <w:rPr>
          <w:b/>
          <w:i/>
          <w:sz w:val="44"/>
        </w:rPr>
        <w:t>и</w:t>
      </w:r>
      <w:r>
        <w:rPr>
          <w:b/>
          <w:i/>
          <w:spacing w:val="-42"/>
          <w:sz w:val="44"/>
        </w:rPr>
        <w:t> </w:t>
      </w:r>
      <w:r>
        <w:rPr>
          <w:b/>
          <w:i/>
          <w:sz w:val="44"/>
        </w:rPr>
        <w:t>отдыха</w:t>
      </w:r>
      <w:r>
        <w:rPr>
          <w:b/>
          <w:i/>
          <w:spacing w:val="-38"/>
          <w:sz w:val="44"/>
        </w:rPr>
        <w:t> </w:t>
      </w:r>
      <w:r>
        <w:rPr>
          <w:b/>
          <w:i/>
          <w:sz w:val="44"/>
        </w:rPr>
        <w:t>«Романтик» </w:t>
      </w:r>
      <w:r>
        <w:rPr>
          <w:b/>
          <w:i/>
          <w:sz w:val="44"/>
        </w:rPr>
        <w:t>с дневным пребыванием</w:t>
      </w:r>
      <w:r>
        <w:rPr>
          <w:b/>
          <w:i/>
          <w:spacing w:val="20"/>
          <w:sz w:val="44"/>
        </w:rPr>
        <w:t> </w:t>
      </w:r>
      <w:r>
        <w:rPr>
          <w:b/>
          <w:i/>
          <w:sz w:val="44"/>
        </w:rPr>
        <w:t>детей</w:t>
      </w:r>
    </w:p>
    <w:p>
      <w:pPr>
        <w:tabs>
          <w:tab w:pos="5363" w:val="left" w:leader="none"/>
        </w:tabs>
        <w:spacing w:line="497" w:lineRule="exact" w:before="0"/>
        <w:ind w:left="0" w:right="628" w:firstLine="0"/>
        <w:jc w:val="center"/>
        <w:rPr>
          <w:b/>
          <w:i/>
          <w:sz w:val="44"/>
        </w:rPr>
      </w:pPr>
      <w:r>
        <w:rPr>
          <w:b/>
          <w:i/>
          <w:w w:val="105"/>
          <w:sz w:val="44"/>
        </w:rPr>
        <w:t>при</w:t>
      </w:r>
      <w:r>
        <w:rPr>
          <w:b/>
          <w:i/>
          <w:spacing w:val="-34"/>
          <w:w w:val="105"/>
          <w:sz w:val="44"/>
        </w:rPr>
        <w:t> </w:t>
      </w:r>
      <w:r>
        <w:rPr>
          <w:b/>
          <w:i/>
          <w:spacing w:val="-3"/>
          <w:w w:val="105"/>
          <w:sz w:val="44"/>
        </w:rPr>
        <w:t>МОБУ</w:t>
      </w:r>
      <w:r>
        <w:rPr>
          <w:b/>
          <w:i/>
          <w:spacing w:val="-33"/>
          <w:w w:val="105"/>
          <w:sz w:val="44"/>
        </w:rPr>
        <w:t> </w:t>
      </w:r>
      <w:r>
        <w:rPr>
          <w:b/>
          <w:i/>
          <w:w w:val="105"/>
          <w:sz w:val="44"/>
        </w:rPr>
        <w:t>«Саратовская</w:t>
        <w:tab/>
      </w:r>
      <w:r>
        <w:rPr>
          <w:b/>
          <w:i/>
          <w:spacing w:val="-3"/>
          <w:w w:val="105"/>
          <w:sz w:val="44"/>
        </w:rPr>
        <w:t>СОШ»</w:t>
      </w: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spacing w:before="1"/>
        <w:rPr>
          <w:b/>
          <w:i/>
          <w:sz w:val="40"/>
        </w:rPr>
      </w:pPr>
    </w:p>
    <w:p>
      <w:pPr>
        <w:spacing w:before="0"/>
        <w:ind w:left="516" w:right="1135" w:firstLine="0"/>
        <w:jc w:val="center"/>
        <w:rPr>
          <w:b/>
          <w:i/>
          <w:sz w:val="44"/>
        </w:rPr>
      </w:pPr>
      <w:r>
        <w:rPr>
          <w:b/>
          <w:i/>
          <w:sz w:val="44"/>
        </w:rPr>
        <w:t>2019 г.</w:t>
      </w:r>
    </w:p>
    <w:p>
      <w:pPr>
        <w:spacing w:after="0"/>
        <w:jc w:val="center"/>
        <w:rPr>
          <w:sz w:val="44"/>
        </w:rPr>
        <w:sectPr>
          <w:type w:val="continuous"/>
          <w:pgSz w:w="11910" w:h="16840"/>
          <w:pgMar w:top="1580" w:bottom="280" w:left="1480" w:right="0"/>
        </w:sect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before="86"/>
        <w:ind w:left="219" w:right="1068"/>
        <w:jc w:val="both"/>
      </w:pPr>
      <w:r>
        <w:rPr/>
        <w:t>В 2018- 2019 учебном году ЛТО «Романтик», работал по программе лагеря труда и отдыха «Романтик» .</w:t>
      </w:r>
    </w:p>
    <w:p>
      <w:pPr>
        <w:pStyle w:val="BodyText"/>
        <w:spacing w:line="360" w:lineRule="auto"/>
        <w:ind w:left="219" w:right="848"/>
        <w:jc w:val="both"/>
      </w:pPr>
      <w:r>
        <w:rPr/>
        <w:t>Данная программа направлена на создание оптимальных условий для оздоровления, активного отдыха и трудовой занятости обучающихся, их самореализации развитие и сплочение детского коллектива, на применение полученного опыта взаимодействия в любом коллективе, получение теоретических и практических знаний. Направленность программы – туристско- краеведческое. Знакомство учащихся с достопримечательностями родного края. Участие детей в проектной деятельности. Формирование здорового образа жизни человека. Углубление и расширение имеющихся у детей бытовых знаний экологии и знаний о природе базового уровня экологической грамотности и воспитание экологического мировоззрения.</w:t>
      </w:r>
    </w:p>
    <w:p>
      <w:pPr>
        <w:pStyle w:val="BodyText"/>
        <w:spacing w:line="362" w:lineRule="auto" w:before="1"/>
        <w:ind w:left="219" w:right="860" w:firstLine="706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223999pt;margin-top:48.640308pt;width:516.5pt;height:226.9pt;mso-position-horizontal-relative:page;mso-position-vertical-relative:paragraph;z-index:251658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09"/>
                    <w:gridCol w:w="4106"/>
                  </w:tblGrid>
                  <w:tr>
                    <w:trPr>
                      <w:trHeight w:val="1056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76" w:right="20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Категория семьи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82" w:right="7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 детей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112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Многодетная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182" w:right="7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117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Малообеспеченная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43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118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Неполная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43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117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Опекаемые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43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112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Семьи с безработными родителями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43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6209" w:type="dxa"/>
                      </w:tcPr>
                      <w:p>
                        <w:pPr>
                          <w:pStyle w:val="TableParagraph"/>
                          <w:spacing w:before="113"/>
                          <w:ind w:left="11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Семьи «группы риска»</w:t>
                        </w:r>
                      </w:p>
                    </w:tc>
                    <w:tc>
                      <w:tcPr>
                        <w:tcW w:w="41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43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В этом году в лагере ,в первую смену, отдохнули и укрепили здоровье 20 детей.</w:t>
      </w:r>
    </w:p>
    <w:p>
      <w:pPr>
        <w:spacing w:after="0" w:line="362" w:lineRule="auto"/>
        <w:jc w:val="both"/>
        <w:sectPr>
          <w:pgSz w:w="11910" w:h="16840"/>
          <w:pgMar w:top="1580" w:bottom="280" w:left="1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5235" w:val="left" w:leader="none"/>
          <w:tab w:pos="7499" w:val="left" w:leader="none"/>
        </w:tabs>
        <w:spacing w:before="262"/>
        <w:ind w:left="925"/>
      </w:pPr>
      <w:r>
        <w:rPr/>
        <w:t>Согласно штатному</w:t>
      </w:r>
      <w:r>
        <w:rPr>
          <w:spacing w:val="-8"/>
        </w:rPr>
        <w:t> </w:t>
      </w:r>
      <w:r>
        <w:rPr/>
        <w:t>расписанию</w:t>
      </w:r>
      <w:r>
        <w:rPr>
          <w:spacing w:val="-3"/>
        </w:rPr>
        <w:t> </w:t>
      </w:r>
      <w:r>
        <w:rPr/>
        <w:t>в</w:t>
        <w:tab/>
        <w:t>лагере</w:t>
      </w:r>
      <w:r>
        <w:rPr>
          <w:spacing w:val="67"/>
        </w:rPr>
        <w:t> </w:t>
      </w:r>
      <w:r>
        <w:rPr/>
        <w:t>работало</w:t>
        <w:tab/>
        <w:t>человек.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5008"/>
        <w:gridCol w:w="1594"/>
      </w:tblGrid>
      <w:tr>
        <w:trPr>
          <w:trHeight w:val="964" w:hRule="atLeast"/>
        </w:trPr>
        <w:tc>
          <w:tcPr>
            <w:tcW w:w="932" w:type="dxa"/>
          </w:tcPr>
          <w:p>
            <w:pPr>
              <w:pStyle w:val="TableParagraph"/>
              <w:spacing w:line="320" w:lineRule="exact"/>
              <w:ind w:left="11"/>
              <w:rPr>
                <w:b/>
                <w:i/>
                <w:sz w:val="28"/>
              </w:rPr>
            </w:pPr>
            <w:r>
              <w:rPr>
                <w:b/>
                <w:i/>
                <w:w w:val="109"/>
                <w:sz w:val="28"/>
              </w:rPr>
              <w:t>№</w:t>
            </w:r>
          </w:p>
          <w:p>
            <w:pPr>
              <w:pStyle w:val="TableParagraph"/>
              <w:spacing w:before="163"/>
              <w:ind w:left="247" w:right="2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п/п</w:t>
            </w:r>
          </w:p>
        </w:tc>
        <w:tc>
          <w:tcPr>
            <w:tcW w:w="5008" w:type="dxa"/>
          </w:tcPr>
          <w:p>
            <w:pPr>
              <w:pStyle w:val="TableParagraph"/>
              <w:tabs>
                <w:tab w:pos="2853" w:val="left" w:leader="none"/>
              </w:tabs>
              <w:spacing w:line="320" w:lineRule="exact"/>
              <w:ind w:left="772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Наименование</w:t>
              <w:tab/>
              <w:t>должности</w:t>
            </w:r>
          </w:p>
        </w:tc>
        <w:tc>
          <w:tcPr>
            <w:tcW w:w="1594" w:type="dxa"/>
          </w:tcPr>
          <w:p>
            <w:pPr>
              <w:pStyle w:val="TableParagraph"/>
              <w:spacing w:line="320" w:lineRule="exact"/>
              <w:ind w:left="99" w:right="88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Кол</w:t>
            </w:r>
            <w:r>
              <w:rPr>
                <w:b/>
                <w:w w:val="105"/>
                <w:sz w:val="28"/>
              </w:rPr>
              <w:t>-</w:t>
            </w:r>
            <w:r>
              <w:rPr>
                <w:b/>
                <w:i/>
                <w:w w:val="105"/>
                <w:sz w:val="28"/>
              </w:rPr>
              <w:t>во</w:t>
            </w:r>
            <w:r>
              <w:rPr>
                <w:b/>
                <w:i/>
                <w:spacing w:val="59"/>
                <w:w w:val="105"/>
                <w:sz w:val="28"/>
              </w:rPr>
              <w:t> </w:t>
            </w:r>
            <w:r>
              <w:rPr>
                <w:b/>
                <w:i/>
                <w:w w:val="105"/>
                <w:sz w:val="28"/>
              </w:rPr>
              <w:t>ед.</w:t>
            </w:r>
          </w:p>
        </w:tc>
      </w:tr>
      <w:tr>
        <w:trPr>
          <w:trHeight w:val="325" w:hRule="atLeast"/>
        </w:trPr>
        <w:tc>
          <w:tcPr>
            <w:tcW w:w="932" w:type="dxa"/>
          </w:tcPr>
          <w:p>
            <w:pPr>
              <w:pStyle w:val="TableParagraph"/>
              <w:spacing w:line="306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</w:t>
            </w:r>
          </w:p>
        </w:tc>
        <w:tc>
          <w:tcPr>
            <w:tcW w:w="5008" w:type="dxa"/>
          </w:tcPr>
          <w:p>
            <w:pPr>
              <w:pStyle w:val="TableParagraph"/>
              <w:spacing w:line="306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Начальник лагеря</w:t>
            </w:r>
          </w:p>
        </w:tc>
        <w:tc>
          <w:tcPr>
            <w:tcW w:w="1594" w:type="dxa"/>
          </w:tcPr>
          <w:p>
            <w:pPr>
              <w:pStyle w:val="TableParagraph"/>
              <w:spacing w:line="306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32" w:type="dxa"/>
          </w:tcPr>
          <w:p>
            <w:pPr>
              <w:pStyle w:val="TableParagraph"/>
              <w:spacing w:line="302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2.</w:t>
            </w:r>
          </w:p>
        </w:tc>
        <w:tc>
          <w:tcPr>
            <w:tcW w:w="5008" w:type="dxa"/>
          </w:tcPr>
          <w:p>
            <w:pPr>
              <w:pStyle w:val="TableParagraph"/>
              <w:spacing w:line="302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Вожатый</w:t>
            </w:r>
          </w:p>
        </w:tc>
        <w:tc>
          <w:tcPr>
            <w:tcW w:w="1594" w:type="dxa"/>
          </w:tcPr>
          <w:p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32" w:type="dxa"/>
          </w:tcPr>
          <w:p>
            <w:pPr>
              <w:pStyle w:val="TableParagraph"/>
              <w:spacing w:line="301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3.</w:t>
            </w:r>
          </w:p>
        </w:tc>
        <w:tc>
          <w:tcPr>
            <w:tcW w:w="5008" w:type="dxa"/>
          </w:tcPr>
          <w:p>
            <w:pPr>
              <w:pStyle w:val="TableParagraph"/>
              <w:spacing w:line="30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Воспитатель отряда</w:t>
            </w:r>
          </w:p>
        </w:tc>
        <w:tc>
          <w:tcPr>
            <w:tcW w:w="1594" w:type="dxa"/>
          </w:tcPr>
          <w:p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932" w:type="dxa"/>
          </w:tcPr>
          <w:p>
            <w:pPr>
              <w:pStyle w:val="TableParagraph"/>
              <w:spacing w:line="301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4.</w:t>
            </w:r>
          </w:p>
        </w:tc>
        <w:tc>
          <w:tcPr>
            <w:tcW w:w="5008" w:type="dxa"/>
          </w:tcPr>
          <w:p>
            <w:pPr>
              <w:pStyle w:val="TableParagraph"/>
              <w:spacing w:line="30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Медицинский работник</w:t>
            </w:r>
          </w:p>
        </w:tc>
        <w:tc>
          <w:tcPr>
            <w:tcW w:w="1594" w:type="dxa"/>
          </w:tcPr>
          <w:p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32" w:type="dxa"/>
          </w:tcPr>
          <w:p>
            <w:pPr>
              <w:pStyle w:val="TableParagraph"/>
              <w:spacing w:line="315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5.</w:t>
            </w:r>
          </w:p>
        </w:tc>
        <w:tc>
          <w:tcPr>
            <w:tcW w:w="5008" w:type="dxa"/>
          </w:tcPr>
          <w:p>
            <w:pPr>
              <w:pStyle w:val="TableParagraph"/>
              <w:spacing w:line="315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Технический персонал</w:t>
            </w:r>
          </w:p>
        </w:tc>
        <w:tc>
          <w:tcPr>
            <w:tcW w:w="1594" w:type="dxa"/>
          </w:tcPr>
          <w:p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932" w:type="dxa"/>
          </w:tcPr>
          <w:p>
            <w:pPr>
              <w:pStyle w:val="TableParagraph"/>
              <w:spacing w:line="301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6.</w:t>
            </w:r>
          </w:p>
        </w:tc>
        <w:tc>
          <w:tcPr>
            <w:tcW w:w="5008" w:type="dxa"/>
          </w:tcPr>
          <w:p>
            <w:pPr>
              <w:pStyle w:val="TableParagraph"/>
              <w:spacing w:line="30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Работники пищеблока</w:t>
            </w:r>
          </w:p>
        </w:tc>
        <w:tc>
          <w:tcPr>
            <w:tcW w:w="1594" w:type="dxa"/>
          </w:tcPr>
          <w:p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932" w:type="dxa"/>
          </w:tcPr>
          <w:p>
            <w:pPr>
              <w:pStyle w:val="TableParagraph"/>
              <w:spacing w:line="302" w:lineRule="exact"/>
              <w:ind w:right="24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7.</w:t>
            </w:r>
          </w:p>
        </w:tc>
        <w:tc>
          <w:tcPr>
            <w:tcW w:w="5008" w:type="dxa"/>
          </w:tcPr>
          <w:p>
            <w:pPr>
              <w:pStyle w:val="TableParagraph"/>
              <w:spacing w:line="302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Завхоз</w:t>
            </w:r>
          </w:p>
        </w:tc>
        <w:tc>
          <w:tcPr>
            <w:tcW w:w="1594" w:type="dxa"/>
          </w:tcPr>
          <w:p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ind w:left="219"/>
      </w:pPr>
      <w:r>
        <w:rPr/>
        <w:t>Лагерь занимал 1 этаж школьного здания (блок начальной школы):</w:t>
      </w:r>
    </w:p>
    <w:p>
      <w:pPr>
        <w:pStyle w:val="BodyText"/>
        <w:spacing w:line="360" w:lineRule="auto" w:before="163"/>
        <w:ind w:left="219" w:right="885"/>
      </w:pPr>
      <w:r>
        <w:rPr/>
        <w:t>2 классных комнаты (1использовалась как игровое помещение, 1 комната для занятий ), спортивный зал, столовая, медицинский кабинет ,игровая площадка около школы.</w:t>
      </w:r>
    </w:p>
    <w:p>
      <w:pPr>
        <w:pStyle w:val="BodyText"/>
        <w:spacing w:line="360" w:lineRule="auto" w:before="1"/>
        <w:ind w:left="219" w:right="853"/>
        <w:jc w:val="both"/>
      </w:pPr>
      <w:r>
        <w:rPr/>
        <w:t>В распоряжении лагеря имелись: спортивный инвентарь, спортивное оборудование, телевизор, видео-, аудиомагнитофоны, развивающие игры, настольные игры.</w:t>
      </w:r>
    </w:p>
    <w:p>
      <w:pPr>
        <w:pStyle w:val="BodyText"/>
        <w:spacing w:line="360" w:lineRule="auto"/>
        <w:ind w:left="219" w:right="855" w:firstLine="566"/>
        <w:jc w:val="both"/>
      </w:pPr>
      <w:r>
        <w:rPr/>
        <w:t>На время этой смены учащиеся посещали музеи села Саратовка и города Соль-Илецк, достопримечательности родного села и соседнего села Боевая гора, также посещали природные объекты. Учащиеся работали на пришкольном участке, занимались поливом и прополкой овощных культур и клумб с цветами в школьном дворе.</w:t>
      </w:r>
    </w:p>
    <w:p>
      <w:pPr>
        <w:pStyle w:val="BodyText"/>
        <w:ind w:left="363"/>
        <w:jc w:val="both"/>
      </w:pPr>
      <w:r>
        <w:rPr/>
        <w:t>Смена делится на 4 тематических части:</w:t>
      </w: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40" w:lineRule="auto" w:before="160" w:after="0"/>
        <w:ind w:left="940" w:right="0" w:hanging="361"/>
        <w:jc w:val="left"/>
        <w:rPr>
          <w:sz w:val="28"/>
        </w:rPr>
      </w:pP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40" w:lineRule="auto" w:before="163" w:after="0"/>
        <w:ind w:left="940" w:right="0" w:hanging="361"/>
        <w:jc w:val="left"/>
        <w:rPr>
          <w:sz w:val="28"/>
        </w:rPr>
      </w:pPr>
      <w:r>
        <w:rPr>
          <w:sz w:val="28"/>
        </w:rPr>
        <w:t>Сохраним природу</w:t>
      </w:r>
      <w:r>
        <w:rPr>
          <w:spacing w:val="-2"/>
          <w:sz w:val="28"/>
        </w:rPr>
        <w:t> </w:t>
      </w:r>
      <w:r>
        <w:rPr>
          <w:sz w:val="28"/>
        </w:rPr>
        <w:t>вместе</w:t>
      </w: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40" w:lineRule="auto" w:before="158" w:after="0"/>
        <w:ind w:left="940" w:right="0" w:hanging="361"/>
        <w:jc w:val="left"/>
        <w:rPr>
          <w:sz w:val="28"/>
        </w:rPr>
      </w:pPr>
      <w:r>
        <w:rPr>
          <w:sz w:val="28"/>
        </w:rPr>
        <w:t>Коллективно-творческие</w:t>
      </w:r>
      <w:r>
        <w:rPr>
          <w:spacing w:val="1"/>
          <w:sz w:val="28"/>
        </w:rPr>
        <w:t> </w:t>
      </w:r>
      <w:r>
        <w:rPr>
          <w:sz w:val="28"/>
        </w:rPr>
        <w:t>дела</w:t>
      </w: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40" w:lineRule="auto" w:before="163" w:after="0"/>
        <w:ind w:left="940" w:right="0" w:hanging="361"/>
        <w:jc w:val="left"/>
        <w:rPr>
          <w:sz w:val="28"/>
        </w:rPr>
      </w:pPr>
      <w:r>
        <w:rPr>
          <w:sz w:val="28"/>
        </w:rPr>
        <w:t>ЗОЖ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80" w:bottom="280" w:left="1480" w:right="0"/>
        </w:sectPr>
      </w:pPr>
    </w:p>
    <w:p>
      <w:pPr>
        <w:pStyle w:val="BodyText"/>
        <w:spacing w:line="360" w:lineRule="auto" w:before="72"/>
        <w:ind w:left="219" w:right="856" w:firstLine="566"/>
        <w:jc w:val="both"/>
      </w:pPr>
      <w:r>
        <w:rPr/>
        <w:t>Особо отличившиеся ребята награждались грамотами. В конце лагерной смены подводились итоги: подсчитывалось количество наград отряда. По итогам победители получили призы и награды.</w:t>
      </w:r>
    </w:p>
    <w:p>
      <w:pPr>
        <w:pStyle w:val="BodyText"/>
        <w:spacing w:line="357" w:lineRule="auto" w:before="2"/>
        <w:ind w:left="219" w:right="858" w:firstLine="850"/>
        <w:jc w:val="both"/>
      </w:pPr>
      <w:r>
        <w:rPr/>
        <w:t>Воспитательная работа в лагере была подчинена достижению следующих задач:</w:t>
      </w:r>
    </w:p>
    <w:p>
      <w:pPr>
        <w:pStyle w:val="ListParagraph"/>
        <w:numPr>
          <w:ilvl w:val="1"/>
          <w:numId w:val="1"/>
        </w:numPr>
        <w:tabs>
          <w:tab w:pos="1646" w:val="left" w:leader="none"/>
          <w:tab w:pos="1647" w:val="left" w:leader="none"/>
        </w:tabs>
        <w:spacing w:line="352" w:lineRule="auto" w:before="4" w:after="0"/>
        <w:ind w:left="1646" w:right="858" w:hanging="361"/>
        <w:jc w:val="left"/>
        <w:rPr>
          <w:sz w:val="28"/>
        </w:rPr>
      </w:pPr>
      <w:r>
        <w:rPr>
          <w:sz w:val="28"/>
        </w:rPr>
        <w:t>созданию условий для организованного отдыха и оздоровления детей;</w:t>
      </w:r>
    </w:p>
    <w:p>
      <w:pPr>
        <w:pStyle w:val="ListParagraph"/>
        <w:numPr>
          <w:ilvl w:val="1"/>
          <w:numId w:val="1"/>
        </w:numPr>
        <w:tabs>
          <w:tab w:pos="1646" w:val="left" w:leader="none"/>
          <w:tab w:pos="1647" w:val="left" w:leader="none"/>
        </w:tabs>
        <w:spacing w:line="240" w:lineRule="auto" w:before="7" w:after="0"/>
        <w:ind w:left="1646" w:right="0" w:hanging="362"/>
        <w:jc w:val="left"/>
        <w:rPr>
          <w:sz w:val="28"/>
        </w:rPr>
      </w:pPr>
      <w:r>
        <w:rPr>
          <w:sz w:val="28"/>
        </w:rPr>
        <w:t>формированию потребности в здоровом образе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1"/>
        </w:numPr>
        <w:tabs>
          <w:tab w:pos="1646" w:val="left" w:leader="none"/>
          <w:tab w:pos="1647" w:val="left" w:leader="none"/>
        </w:tabs>
        <w:spacing w:line="240" w:lineRule="auto" w:before="161" w:after="0"/>
        <w:ind w:left="1646" w:right="0" w:hanging="362"/>
        <w:jc w:val="left"/>
        <w:rPr>
          <w:sz w:val="28"/>
        </w:rPr>
      </w:pPr>
      <w:r>
        <w:rPr>
          <w:sz w:val="28"/>
        </w:rPr>
        <w:t>раскрытию творческих способностей</w:t>
      </w:r>
      <w:r>
        <w:rPr>
          <w:spacing w:val="-4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1"/>
          <w:numId w:val="1"/>
        </w:numPr>
        <w:tabs>
          <w:tab w:pos="1646" w:val="left" w:leader="none"/>
          <w:tab w:pos="1647" w:val="left" w:leader="none"/>
        </w:tabs>
        <w:spacing w:line="352" w:lineRule="auto" w:before="161" w:after="0"/>
        <w:ind w:left="1646" w:right="854" w:hanging="361"/>
        <w:jc w:val="left"/>
        <w:rPr>
          <w:sz w:val="28"/>
        </w:rPr>
      </w:pPr>
      <w:r>
        <w:rPr>
          <w:sz w:val="28"/>
        </w:rPr>
        <w:t>воспитание ответственной, социально-значимой личности через общественно-полезный</w:t>
      </w:r>
      <w:r>
        <w:rPr>
          <w:spacing w:val="5"/>
          <w:sz w:val="28"/>
        </w:rPr>
        <w:t> </w:t>
      </w:r>
      <w:r>
        <w:rPr>
          <w:sz w:val="28"/>
        </w:rPr>
        <w:t>труд;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  <w:tab w:pos="1646" w:val="left" w:leader="none"/>
          <w:tab w:pos="1647" w:val="left" w:leader="none"/>
          <w:tab w:pos="1828" w:val="left" w:leader="none"/>
          <w:tab w:pos="1879" w:val="left" w:leader="none"/>
          <w:tab w:pos="2066" w:val="left" w:leader="none"/>
          <w:tab w:pos="3016" w:val="left" w:leader="none"/>
          <w:tab w:pos="3289" w:val="left" w:leader="none"/>
          <w:tab w:pos="3495" w:val="left" w:leader="none"/>
          <w:tab w:pos="4014" w:val="left" w:leader="none"/>
          <w:tab w:pos="4570" w:val="left" w:leader="none"/>
          <w:tab w:pos="5769" w:val="left" w:leader="none"/>
          <w:tab w:pos="5845" w:val="left" w:leader="none"/>
          <w:tab w:pos="7126" w:val="left" w:leader="none"/>
          <w:tab w:pos="7423" w:val="left" w:leader="none"/>
          <w:tab w:pos="8113" w:val="left" w:leader="none"/>
          <w:tab w:pos="8229" w:val="left" w:leader="none"/>
          <w:tab w:pos="8704" w:val="left" w:leader="none"/>
        </w:tabs>
        <w:spacing w:line="360" w:lineRule="auto" w:before="7" w:after="0"/>
        <w:ind w:left="580" w:right="846" w:firstLine="705"/>
        <w:jc w:val="left"/>
        <w:rPr>
          <w:sz w:val="28"/>
        </w:rPr>
      </w:pPr>
      <w:r>
        <w:rPr>
          <w:sz w:val="28"/>
        </w:rPr>
        <w:t>стимулированию процесса познания детьми внешнего мира. Вовлечению детей в здоровьесберегающую деятельность способствовали такие</w:t>
        <w:tab/>
        <w:t>мероприятия</w:t>
        <w:tab/>
        <w:t>как:</w:t>
        <w:tab/>
        <w:t>медицинские</w:t>
        <w:tab/>
        <w:tab/>
        <w:t>осмотры</w:t>
        <w:tab/>
        <w:t>детей,</w:t>
        <w:tab/>
        <w:t>ежедневные утренние</w:t>
        <w:tab/>
        <w:tab/>
        <w:t>зарядки</w:t>
        <w:tab/>
      </w:r>
      <w:r>
        <w:rPr>
          <w:spacing w:val="-1"/>
          <w:w w:val="95"/>
          <w:sz w:val="28"/>
        </w:rPr>
        <w:t>на</w:t>
        <w:tab/>
      </w:r>
      <w:r>
        <w:rPr>
          <w:sz w:val="28"/>
        </w:rPr>
        <w:t>свежем</w:t>
        <w:tab/>
        <w:t>воздухе,</w:t>
        <w:tab/>
        <w:t>ежедневные</w:t>
        <w:tab/>
        <w:t>игры</w:t>
        <w:tab/>
        <w:tab/>
        <w:t>на</w:t>
        <w:tab/>
      </w:r>
      <w:r>
        <w:rPr>
          <w:spacing w:val="-4"/>
          <w:sz w:val="28"/>
        </w:rPr>
        <w:t>свежем </w:t>
      </w:r>
      <w:r>
        <w:rPr>
          <w:sz w:val="28"/>
        </w:rPr>
        <w:t>воздухе,</w:t>
        <w:tab/>
        <w:tab/>
        <w:t>минутки здоровья " Здоровым быть", «Закаляйся,если хочешь быть здоров», «Чтоб глазки не болели», «Здоровое питание» и др. операция</w:t>
        <w:tab/>
        <w:tab/>
        <w:tab/>
        <w:t>«Чистый двор»- большая уборка территории, спортивные соревнования</w:t>
      </w:r>
      <w:r>
        <w:rPr>
          <w:spacing w:val="3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spacing w:line="360" w:lineRule="auto"/>
        <w:ind w:left="580" w:right="858" w:firstLine="345"/>
        <w:jc w:val="both"/>
      </w:pPr>
      <w:r>
        <w:rPr/>
        <w:t>С целью воспитания любви и уважения к своей Родине, развития интереса к ее истории и культуре, выработки активной жизненной позиции в лагере проводились</w:t>
      </w:r>
      <w:r>
        <w:rPr>
          <w:spacing w:val="6"/>
        </w:rPr>
        <w:t> </w:t>
      </w:r>
      <w:r>
        <w:rPr/>
        <w:t>мероприятия:</w:t>
      </w:r>
    </w:p>
    <w:p>
      <w:pPr>
        <w:pStyle w:val="BodyText"/>
        <w:spacing w:line="362" w:lineRule="auto" w:before="2"/>
        <w:ind w:left="219" w:right="851" w:firstLine="850"/>
        <w:jc w:val="both"/>
      </w:pPr>
      <w:r>
        <w:rPr/>
        <w:t>22 июня в лагере было объявлено «Днём Памяти и Скорби». Ребята приняли участие в мероприятии, посвящённом данному</w:t>
      </w:r>
      <w:r>
        <w:rPr>
          <w:spacing w:val="60"/>
        </w:rPr>
        <w:t> </w:t>
      </w:r>
      <w:r>
        <w:rPr/>
        <w:t>событию,</w:t>
      </w:r>
    </w:p>
    <w:p>
      <w:pPr>
        <w:pStyle w:val="BodyText"/>
        <w:spacing w:line="362" w:lineRule="auto"/>
        <w:ind w:left="219" w:right="846"/>
        <w:jc w:val="both"/>
      </w:pPr>
      <w:r>
        <w:rPr/>
        <w:t>«посмотрели видеоролик «Дорогами войны», возложили цветы к обелиску Славы; посещение сельского музея.</w:t>
      </w:r>
    </w:p>
    <w:p>
      <w:pPr>
        <w:pStyle w:val="BodyText"/>
        <w:spacing w:line="362" w:lineRule="auto"/>
        <w:ind w:left="219" w:right="561" w:firstLine="144"/>
        <w:jc w:val="both"/>
      </w:pPr>
      <w:r>
        <w:rPr/>
        <w:t>Формированию коммуникативных навыков, сплочению детского коллектива способствовали: игры- квесты, творческие совместные мини-проекты.</w:t>
      </w:r>
    </w:p>
    <w:p>
      <w:pPr>
        <w:spacing w:after="0" w:line="362" w:lineRule="auto"/>
        <w:jc w:val="both"/>
        <w:sectPr>
          <w:pgSz w:w="11910" w:h="16840"/>
          <w:pgMar w:top="1520" w:bottom="280" w:left="1480" w:right="0"/>
        </w:sectPr>
      </w:pPr>
    </w:p>
    <w:p>
      <w:pPr>
        <w:pStyle w:val="BodyText"/>
        <w:spacing w:line="360" w:lineRule="auto" w:before="72"/>
        <w:ind w:left="219" w:right="851" w:firstLine="850"/>
        <w:jc w:val="both"/>
      </w:pPr>
      <w:r>
        <w:rPr/>
        <w:t>В течение смены в лагере работала медико-педагогическая служба (медсестра, педагог- психолог), которые следили за физическим и психическим состоянием детей в лагере, проводили оздоровительные процедуры, контролировали соблюдение взрослыми прав детей.</w:t>
      </w:r>
    </w:p>
    <w:p>
      <w:pPr>
        <w:pStyle w:val="BodyText"/>
        <w:spacing w:line="362" w:lineRule="auto"/>
        <w:ind w:left="219" w:right="854" w:firstLine="850"/>
        <w:jc w:val="both"/>
      </w:pPr>
      <w:r>
        <w:rPr/>
        <w:t>Организация питания осуществлялась школьной столовой. Питание двухразовое, разнообразное, соответствовало возрасту детей. Контроль за организацией питания осуществляли начальник лагеря и фельдшер.</w:t>
      </w:r>
    </w:p>
    <w:p>
      <w:pPr>
        <w:pStyle w:val="BodyText"/>
        <w:spacing w:line="362" w:lineRule="auto"/>
        <w:ind w:left="363" w:right="849" w:firstLine="710"/>
        <w:jc w:val="both"/>
      </w:pPr>
      <w:r>
        <w:rPr/>
        <w:t>По сравнению с предыдущими годами заметен рост активности и заинтересованности детей в жизни школьного лагеря.</w:t>
      </w:r>
    </w:p>
    <w:p>
      <w:pPr>
        <w:pStyle w:val="BodyText"/>
        <w:spacing w:line="362" w:lineRule="auto"/>
        <w:ind w:left="219" w:right="860"/>
        <w:jc w:val="both"/>
      </w:pPr>
      <w:r>
        <w:rPr/>
        <w:t>Результаты детского анкетирования показали, что ребятам в лагере нравится, у них появились новые друзья, увлечения.</w:t>
      </w:r>
    </w:p>
    <w:p>
      <w:pPr>
        <w:pStyle w:val="BodyText"/>
        <w:spacing w:line="360" w:lineRule="auto"/>
        <w:ind w:left="219" w:right="849" w:firstLine="850"/>
        <w:jc w:val="both"/>
      </w:pPr>
      <w:r>
        <w:rPr/>
        <w:t>Проведенная работа дала положительные результаты. Дети укрепили свое здоровье, овладели основными навыками личной гигиены, развили творческие способности и коммуникативные умения, расширили спектр знаний об окружающем мире родного края. За время отдыха в отряде</w:t>
      </w:r>
    </w:p>
    <w:p>
      <w:pPr>
        <w:pStyle w:val="BodyText"/>
        <w:spacing w:line="362" w:lineRule="auto"/>
        <w:ind w:left="219" w:right="853"/>
        <w:jc w:val="both"/>
      </w:pPr>
      <w:r>
        <w:rPr/>
        <w:t>«Романтик» девчонки и мальчишки приобрели огромный багаж ярких впечатлений и приятных эмоций.</w:t>
      </w:r>
    </w:p>
    <w:p>
      <w:pPr>
        <w:pStyle w:val="BodyText"/>
        <w:spacing w:line="360" w:lineRule="auto"/>
        <w:ind w:left="219" w:right="856" w:firstLine="850"/>
        <w:jc w:val="both"/>
      </w:pPr>
      <w:r>
        <w:rPr/>
        <w:t>Активность участников мероприятий, анкетирование детей, доказывают правильность созданной программы и оптимальность созданных направлений, достижение поставленных целей, методически правильную работу и профессионализм педагогов лагеря.</w:t>
      </w:r>
    </w:p>
    <w:p>
      <w:pPr>
        <w:spacing w:after="0" w:line="360" w:lineRule="auto"/>
        <w:jc w:val="both"/>
        <w:sectPr>
          <w:pgSz w:w="11910" w:h="16840"/>
          <w:pgMar w:top="1520" w:bottom="280" w:left="1480" w:right="0"/>
        </w:sectPr>
      </w:pPr>
    </w:p>
    <w:p>
      <w:pPr>
        <w:pStyle w:val="Heading1"/>
        <w:spacing w:before="72"/>
        <w:ind w:left="2063"/>
        <w:rPr>
          <w:i/>
        </w:rPr>
      </w:pPr>
      <w:r>
        <w:rPr>
          <w:i/>
        </w:rPr>
        <w:t>Утренняя зарядка и игры на свежем воздухе</w:t>
      </w:r>
    </w:p>
    <w:p>
      <w:pPr>
        <w:pStyle w:val="BodyText"/>
        <w:spacing w:before="11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178071</wp:posOffset>
            </wp:positionV>
            <wp:extent cx="5850690" cy="780288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04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26" cy="79248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2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480" w:right="0"/>
        </w:sectPr>
      </w:pPr>
    </w:p>
    <w:p>
      <w:pPr>
        <w:spacing w:before="67"/>
        <w:ind w:left="219" w:right="0" w:firstLine="0"/>
        <w:jc w:val="left"/>
        <w:rPr>
          <w:b/>
          <w:i/>
          <w:sz w:val="32"/>
        </w:rPr>
      </w:pPr>
      <w:r>
        <w:rPr>
          <w:b/>
          <w:i/>
          <w:sz w:val="32"/>
        </w:rPr>
        <w:t>Веселые старты и спортивные игры</w:t>
      </w:r>
    </w:p>
    <w:p>
      <w:pPr>
        <w:pStyle w:val="BodyText"/>
        <w:rPr>
          <w:b/>
          <w:i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236620</wp:posOffset>
            </wp:positionV>
            <wp:extent cx="5850315" cy="780288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31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32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26" cy="79248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2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480" w:right="0"/>
        </w:sectPr>
      </w:pPr>
    </w:p>
    <w:p>
      <w:pPr>
        <w:pStyle w:val="Heading1"/>
        <w:spacing w:before="175"/>
        <w:rPr>
          <w:i/>
        </w:rPr>
      </w:pPr>
      <w:r>
        <w:rPr>
          <w:i/>
          <w:w w:val="105"/>
        </w:rPr>
        <w:t>Мероприятия, посвещенные изучению родного края</w:t>
      </w:r>
    </w:p>
    <w:p>
      <w:pPr>
        <w:spacing w:after="0"/>
        <w:sectPr>
          <w:pgSz w:w="11910" w:h="16840"/>
          <w:pgMar w:top="1580" w:bottom="280" w:left="1480" w:right="0"/>
        </w:sectPr>
      </w:pPr>
    </w:p>
    <w:p>
      <w:pPr>
        <w:spacing w:line="278" w:lineRule="auto" w:before="70"/>
        <w:ind w:left="252" w:right="0" w:firstLine="0"/>
        <w:jc w:val="left"/>
        <w:rPr>
          <w:sz w:val="22"/>
        </w:rPr>
      </w:pPr>
      <w:r>
        <w:rPr>
          <w:sz w:val="22"/>
        </w:rPr>
        <w:t>В преддверии «Дня России» , отряд «Романтик» посетил музей с. Саратовки. Дети узнали много интересного о жизни села Саратовка, о первых переселенцах из Саратовской губернии</w:t>
      </w:r>
    </w:p>
    <w:p>
      <w:pPr>
        <w:spacing w:line="276" w:lineRule="auto" w:before="0"/>
        <w:ind w:left="252" w:right="484" w:firstLine="0"/>
        <w:jc w:val="left"/>
        <w:rPr>
          <w:sz w:val="22"/>
        </w:rPr>
      </w:pPr>
      <w:r>
        <w:rPr>
          <w:sz w:val="22"/>
        </w:rPr>
        <w:t>облюбовавших место для поселения, о земляках участниках ВОВ, о колхозе «Борьба за мир» , о знаменитых людях, выходцах из с. Саратовка и многое другое. Ребята с неподдельным интересом рассматривали экспонаты музея, задавали много вопросов экскурсоводу. Каждый из ребят ощутил себя частичкой России, проживая в любимом селе Саратовка.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1118992</wp:posOffset>
            </wp:positionH>
            <wp:positionV relativeFrom="paragraph">
              <wp:posOffset>128462</wp:posOffset>
            </wp:positionV>
            <wp:extent cx="5929769" cy="7918704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69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04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39186" cy="79187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86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480" w:right="0"/>
        </w:sectPr>
      </w:pPr>
    </w:p>
    <w:p>
      <w:pPr>
        <w:spacing w:line="276" w:lineRule="auto" w:before="70"/>
        <w:ind w:left="221" w:right="885" w:firstLine="55"/>
        <w:jc w:val="left"/>
        <w:rPr>
          <w:sz w:val="22"/>
        </w:rPr>
      </w:pPr>
      <w:r>
        <w:rPr>
          <w:sz w:val="22"/>
        </w:rPr>
        <w:t>21 июня ребята посетили еще и краеведческий музей г. Соль-Илецк. Ребята пополнили свои знания о г. Соль-Илецк. Они узнали о разных периодах существования города. Особенно ребят заинтересовала информация , посвященная ссыльным и каторжным на илецком промысле, об укладе жизни киргиз- кайсаков и казачества. После посещения музея учащиеся еще долго</w:t>
      </w:r>
    </w:p>
    <w:p>
      <w:pPr>
        <w:spacing w:line="250" w:lineRule="exact" w:before="0"/>
        <w:ind w:left="221" w:right="0" w:firstLine="0"/>
        <w:jc w:val="left"/>
        <w:rPr>
          <w:sz w:val="22"/>
        </w:rPr>
      </w:pPr>
      <w:r>
        <w:rPr>
          <w:sz w:val="22"/>
        </w:rPr>
        <w:t>делились впечатлениями друг с другом и конечно, эта экскурсия долго останется в их памяти.</w:t>
      </w:r>
    </w:p>
    <w:p>
      <w:pPr>
        <w:spacing w:after="0" w:line="250" w:lineRule="exact"/>
        <w:jc w:val="left"/>
        <w:rPr>
          <w:sz w:val="22"/>
        </w:rPr>
        <w:sectPr>
          <w:pgSz w:w="11910" w:h="16840"/>
          <w:pgMar w:top="1040" w:bottom="280" w:left="148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1080135</wp:posOffset>
            </wp:positionH>
            <wp:positionV relativeFrom="page">
              <wp:posOffset>720092</wp:posOffset>
            </wp:positionV>
            <wp:extent cx="5940424" cy="997228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997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120" w:bottom="0" w:left="1480" w:right="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80" cy="334060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8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2"/>
        <w:ind w:left="252" w:right="0" w:firstLine="0"/>
        <w:jc w:val="left"/>
        <w:rPr>
          <w:sz w:val="22"/>
        </w:rPr>
      </w:pPr>
      <w:r>
        <w:rPr>
          <w:sz w:val="22"/>
        </w:rPr>
        <w:t>Конечно, мы посетили и родные места с. Саратовки. Прошли по самой длинной улице Саратовки</w:t>
      </w:r>
    </w:p>
    <w:p>
      <w:pPr>
        <w:spacing w:line="276" w:lineRule="auto" w:before="40"/>
        <w:ind w:left="252" w:right="885" w:firstLine="0"/>
        <w:jc w:val="left"/>
        <w:rPr>
          <w:sz w:val="22"/>
        </w:rPr>
      </w:pPr>
      <w:r>
        <w:rPr>
          <w:sz w:val="22"/>
        </w:rPr>
        <w:t>– улица Калинина и обошли окрестности родного села, беседуя о лекарственных растениях Оренбургской области.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1118992</wp:posOffset>
            </wp:positionH>
            <wp:positionV relativeFrom="paragraph">
              <wp:posOffset>130803</wp:posOffset>
            </wp:positionV>
            <wp:extent cx="5841883" cy="329441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883" cy="3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580" w:bottom="280" w:left="1480" w:right="0"/>
        </w:sectPr>
      </w:pPr>
    </w:p>
    <w:p>
      <w:pPr>
        <w:spacing w:line="276" w:lineRule="auto" w:before="70"/>
        <w:ind w:left="252" w:right="885" w:firstLine="0"/>
        <w:jc w:val="left"/>
        <w:rPr>
          <w:sz w:val="22"/>
        </w:rPr>
      </w:pPr>
      <w:r>
        <w:rPr>
          <w:sz w:val="22"/>
        </w:rPr>
        <w:t>28 июня отряд «Романтик» выезжал на экскурсию в с. Боевая гора, в рамках краеведческого кружка « Саратовские туристы». Учащиеся посетили достопримечательности села и побывали у памятника природы областного значения – гора Боевая .Это уникальный природный объект с выходом соляных пластов на поверхность, представляющий собой соляной купол. Побывали и на</w:t>
      </w:r>
    </w:p>
    <w:p>
      <w:pPr>
        <w:spacing w:line="278" w:lineRule="auto" w:before="2"/>
        <w:ind w:left="252" w:right="885" w:firstLine="0"/>
        <w:jc w:val="left"/>
        <w:rPr>
          <w:sz w:val="22"/>
        </w:rPr>
      </w:pPr>
      <w:r>
        <w:rPr>
          <w:sz w:val="22"/>
        </w:rPr>
        <w:t>берегу пресного карстового озера, глубина которого достигает 25 метров. Особый интерес вызвал источник с «мертвой водой» - соленый родник. Ребята вернулись с экскурсии уставшие, но</w:t>
      </w:r>
    </w:p>
    <w:p>
      <w:pPr>
        <w:spacing w:line="250" w:lineRule="exact" w:before="0"/>
        <w:ind w:left="252" w:right="0" w:firstLine="0"/>
        <w:jc w:val="left"/>
        <w:rPr>
          <w:sz w:val="22"/>
        </w:rPr>
      </w:pPr>
      <w:r>
        <w:rPr>
          <w:sz w:val="22"/>
        </w:rPr>
        <w:t>счастливые.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1118992</wp:posOffset>
            </wp:positionH>
            <wp:positionV relativeFrom="paragraph">
              <wp:posOffset>154840</wp:posOffset>
            </wp:positionV>
            <wp:extent cx="5926711" cy="4456176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11" cy="445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04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79" cy="4456176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79" cy="44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39186" cy="791870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86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480" w:right="0"/>
        </w:sectPr>
      </w:pPr>
    </w:p>
    <w:p>
      <w:pPr>
        <w:pStyle w:val="Heading1"/>
        <w:spacing w:before="71"/>
        <w:ind w:left="501" w:right="1135"/>
        <w:jc w:val="center"/>
        <w:rPr>
          <w:i/>
        </w:rPr>
      </w:pPr>
      <w:r>
        <w:rPr>
          <w:i/>
        </w:rPr>
        <w:t>Творчество ребят</w:t>
      </w: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851274" cy="438654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274" cy="438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32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3473" cy="445617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44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26" cy="79248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2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</w:rPr>
      </w:pPr>
    </w:p>
    <w:p>
      <w:pPr>
        <w:spacing w:before="87"/>
        <w:ind w:left="2025" w:right="0" w:firstLine="0"/>
        <w:jc w:val="left"/>
        <w:rPr>
          <w:b/>
          <w:i/>
          <w:sz w:val="28"/>
        </w:rPr>
      </w:pPr>
      <w:r>
        <w:rPr>
          <w:b/>
          <w:i/>
          <w:w w:val="105"/>
          <w:sz w:val="28"/>
        </w:rPr>
        <w:t>Пушкинский диктант в сельской библиотеке</w:t>
      </w:r>
    </w:p>
    <w:p>
      <w:pPr>
        <w:spacing w:after="0"/>
        <w:jc w:val="left"/>
        <w:rPr>
          <w:sz w:val="28"/>
        </w:rPr>
        <w:sectPr>
          <w:pgSz w:w="11910" w:h="16840"/>
          <w:pgMar w:top="112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26" cy="79248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2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spacing w:before="87"/>
        <w:ind w:left="2207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Изготовление гербария местных растений</w:t>
      </w:r>
    </w:p>
    <w:p>
      <w:pPr>
        <w:spacing w:after="0"/>
        <w:jc w:val="left"/>
        <w:rPr>
          <w:sz w:val="28"/>
        </w:rPr>
        <w:sectPr>
          <w:pgSz w:w="11910" w:h="16840"/>
          <w:pgMar w:top="1120" w:bottom="280" w:left="1480" w:right="0"/>
        </w:sect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941726" cy="79248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2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1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"/>
      <w:lvlJc w:val="left"/>
      <w:pPr>
        <w:ind w:left="1646" w:hanging="361"/>
      </w:pPr>
      <w:rPr>
        <w:rFonts w:hint="default" w:ascii="Symbol" w:hAnsi="Symbol" w:eastAsia="Symbol" w:cs="Symbol"/>
        <w:w w:val="99"/>
        <w:sz w:val="28"/>
        <w:szCs w:val="2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616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568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544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20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496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472" w:hanging="361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87"/>
      <w:ind w:left="219"/>
      <w:outlineLvl w:val="1"/>
    </w:pPr>
    <w:rPr>
      <w:rFonts w:ascii="Times New Roman" w:hAnsi="Times New Roman" w:eastAsia="Times New Roman" w:cs="Times New Roman"/>
      <w:b/>
      <w:bCs/>
      <w:i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7"/>
      <w:ind w:left="940" w:hanging="361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dcterms:created xsi:type="dcterms:W3CDTF">2019-07-14T21:16:05Z</dcterms:created>
  <dcterms:modified xsi:type="dcterms:W3CDTF">2019-07-14T21:16:05Z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2019-07-14T00:00:00Z</vt:filetime>
  </property>
</Properties>
</file>